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3D" w:rsidRDefault="00A8563D" w:rsidP="00A8563D">
      <w:pPr>
        <w:spacing w:line="550" w:lineRule="exact"/>
        <w:rPr>
          <w:rFonts w:eastAsia="黑体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4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/>
        </w:rPr>
        <w:t xml:space="preserve">                                                                   </w:t>
      </w:r>
    </w:p>
    <w:p w:rsidR="00A8563D" w:rsidRDefault="00A8563D" w:rsidP="00A8563D">
      <w:pPr>
        <w:spacing w:line="580" w:lineRule="exact"/>
        <w:ind w:firstLineChars="200" w:firstLine="640"/>
        <w:jc w:val="righ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﹝</w:t>
      </w: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﹞</w:t>
      </w:r>
    </w:p>
    <w:p w:rsidR="00A8563D" w:rsidRDefault="00A8563D" w:rsidP="00A8563D">
      <w:pPr>
        <w:spacing w:line="580" w:lineRule="exact"/>
        <w:rPr>
          <w:rFonts w:eastAsia="楷体_GB231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  <w:t xml:space="preserve">     </w:t>
      </w:r>
      <w:r>
        <w:rPr>
          <w:rFonts w:eastAsia="仿宋_GB2312" w:hint="eastAsia"/>
          <w:sz w:val="32"/>
          <w:szCs w:val="32"/>
        </w:rPr>
        <w:t xml:space="preserve">                                                          </w:t>
      </w:r>
      <w:r>
        <w:rPr>
          <w:rFonts w:eastAsia="仿宋_GB2312"/>
          <w:sz w:val="32"/>
          <w:szCs w:val="32"/>
        </w:rPr>
        <w:t>﹝对外公开﹞</w:t>
      </w:r>
    </w:p>
    <w:p w:rsidR="00A8563D" w:rsidRDefault="00A8563D" w:rsidP="00A8563D">
      <w:pPr>
        <w:spacing w:beforeLines="80" w:afterLines="80"/>
        <w:jc w:val="distribute"/>
        <w:rPr>
          <w:rFonts w:eastAsia="方正小标宋_GBK"/>
          <w:color w:val="FF0000"/>
          <w:sz w:val="84"/>
        </w:rPr>
      </w:pPr>
      <w:r>
        <w:rPr>
          <w:rFonts w:eastAsia="方正小标宋_GBK"/>
          <w:color w:val="FF0000"/>
          <w:sz w:val="84"/>
        </w:rPr>
        <w:pict>
          <v:line id="直线 30" o:spid="_x0000_s1026" style="position:absolute;left:0;text-align:left;z-index:251660288" from="0,90.8pt" to="448pt,90.85pt" strokecolor="red" strokeweight="1.75pt"/>
        </w:pict>
      </w:r>
      <w:r>
        <w:rPr>
          <w:rFonts w:eastAsia="方正小标宋_GBK"/>
          <w:color w:val="FF0000"/>
          <w:sz w:val="84"/>
        </w:rPr>
        <w:t>宿迁市</w:t>
      </w:r>
      <w:r>
        <w:rPr>
          <w:rFonts w:eastAsia="方正小标宋_GBK" w:hint="eastAsia"/>
          <w:color w:val="FF0000"/>
          <w:sz w:val="84"/>
        </w:rPr>
        <w:t>广播电视总台</w:t>
      </w:r>
    </w:p>
    <w:p w:rsidR="00A8563D" w:rsidRDefault="00A8563D" w:rsidP="00A8563D"/>
    <w:p w:rsidR="00A8563D" w:rsidRDefault="00A8563D" w:rsidP="00A8563D">
      <w:pPr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宿广总</w:t>
      </w:r>
      <w:r>
        <w:rPr>
          <w:rFonts w:ascii="宋体" w:hAnsi="宋体" w:cs="宋体" w:hint="eastAsia"/>
          <w:sz w:val="32"/>
          <w:szCs w:val="32"/>
        </w:rPr>
        <w:t>﹝</w:t>
      </w:r>
      <w:r>
        <w:rPr>
          <w:rFonts w:eastAsia="楷体_GB2312"/>
          <w:sz w:val="32"/>
          <w:szCs w:val="32"/>
        </w:rPr>
        <w:t>2019</w:t>
      </w:r>
      <w:r>
        <w:rPr>
          <w:rFonts w:ascii="宋体" w:hAnsi="宋体" w:cs="宋体" w:hint="eastAsia"/>
          <w:sz w:val="32"/>
          <w:szCs w:val="32"/>
        </w:rPr>
        <w:t>﹞16</w:t>
      </w:r>
      <w:r>
        <w:rPr>
          <w:rFonts w:eastAsia="楷体_GB2312"/>
          <w:sz w:val="32"/>
          <w:szCs w:val="32"/>
        </w:rPr>
        <w:t>号</w:t>
      </w:r>
      <w:r>
        <w:rPr>
          <w:rFonts w:eastAsia="楷体_GB2312"/>
          <w:sz w:val="32"/>
          <w:szCs w:val="32"/>
        </w:rPr>
        <w:t xml:space="preserve">                     </w:t>
      </w:r>
      <w:r>
        <w:rPr>
          <w:rFonts w:eastAsia="楷体_GB2312" w:hint="eastAsia"/>
          <w:sz w:val="32"/>
          <w:szCs w:val="32"/>
        </w:rPr>
        <w:t xml:space="preserve">                     </w:t>
      </w:r>
      <w:r>
        <w:rPr>
          <w:rFonts w:eastAsia="楷体_GB2312"/>
          <w:sz w:val="32"/>
          <w:szCs w:val="32"/>
        </w:rPr>
        <w:t>签发人：</w:t>
      </w:r>
      <w:r>
        <w:rPr>
          <w:rFonts w:eastAsia="楷体_GB2312" w:hint="eastAsia"/>
          <w:sz w:val="32"/>
          <w:szCs w:val="32"/>
        </w:rPr>
        <w:t>毛峰</w:t>
      </w:r>
      <w:r>
        <w:rPr>
          <w:rFonts w:eastAsia="楷体_GB2312"/>
          <w:sz w:val="32"/>
          <w:szCs w:val="32"/>
        </w:rPr>
        <w:t xml:space="preserve"> </w:t>
      </w:r>
    </w:p>
    <w:p w:rsidR="00A8563D" w:rsidRDefault="00A8563D" w:rsidP="00A8563D">
      <w:pPr>
        <w:rPr>
          <w:rFonts w:eastAsia="楷体_GB2312"/>
          <w:sz w:val="32"/>
          <w:szCs w:val="32"/>
        </w:rPr>
      </w:pPr>
    </w:p>
    <w:p w:rsidR="00A8563D" w:rsidRDefault="00A8563D" w:rsidP="00A8563D">
      <w:pPr>
        <w:jc w:val="center"/>
        <w:rPr>
          <w:rFonts w:eastAsia="方正小标宋简体"/>
          <w:sz w:val="44"/>
          <w:szCs w:val="22"/>
        </w:rPr>
      </w:pPr>
      <w:r>
        <w:rPr>
          <w:rFonts w:eastAsia="方正小标宋简体"/>
          <w:sz w:val="44"/>
          <w:szCs w:val="22"/>
        </w:rPr>
        <w:t>对市政协五届三次会议第</w:t>
      </w:r>
      <w:r>
        <w:rPr>
          <w:rFonts w:eastAsia="方正小标宋简体" w:hint="eastAsia"/>
          <w:sz w:val="44"/>
          <w:szCs w:val="22"/>
        </w:rPr>
        <w:t>119</w:t>
      </w:r>
      <w:r>
        <w:rPr>
          <w:rFonts w:eastAsia="方正小标宋简体"/>
          <w:sz w:val="44"/>
          <w:szCs w:val="22"/>
        </w:rPr>
        <w:t>号提案的会办意见</w:t>
      </w:r>
    </w:p>
    <w:p w:rsidR="00A8563D" w:rsidRDefault="00A8563D" w:rsidP="00A8563D">
      <w:pPr>
        <w:spacing w:line="540" w:lineRule="exact"/>
      </w:pPr>
    </w:p>
    <w:p w:rsidR="00A8563D" w:rsidRDefault="00A8563D" w:rsidP="00A8563D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市教育局</w:t>
      </w:r>
      <w:r>
        <w:rPr>
          <w:rFonts w:eastAsia="仿宋_GB2312"/>
          <w:sz w:val="32"/>
          <w:szCs w:val="32"/>
        </w:rPr>
        <w:t>：</w:t>
      </w:r>
    </w:p>
    <w:p w:rsidR="00A8563D" w:rsidRDefault="00A8563D" w:rsidP="00A8563D">
      <w:pPr>
        <w:spacing w:line="54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经研究，现对</w:t>
      </w:r>
      <w:r>
        <w:rPr>
          <w:rFonts w:eastAsia="仿宋_GB2312" w:hint="eastAsia"/>
          <w:sz w:val="32"/>
          <w:szCs w:val="32"/>
        </w:rPr>
        <w:t>孙金葵</w:t>
      </w:r>
      <w:r>
        <w:rPr>
          <w:rFonts w:eastAsia="仿宋_GB2312"/>
          <w:sz w:val="32"/>
          <w:szCs w:val="32"/>
        </w:rPr>
        <w:t>委员提出的关于</w:t>
      </w:r>
      <w:r w:rsidRPr="00A8563D">
        <w:rPr>
          <w:rFonts w:eastAsia="仿宋_GB2312" w:hint="eastAsia"/>
          <w:sz w:val="32"/>
          <w:szCs w:val="32"/>
        </w:rPr>
        <w:t>降低中小学生近视率的建议</w:t>
      </w:r>
      <w:r>
        <w:rPr>
          <w:rFonts w:eastAsia="仿宋_GB2312"/>
          <w:sz w:val="32"/>
          <w:szCs w:val="32"/>
        </w:rPr>
        <w:t>的提案提出如下会办意见，供你单位答复委员时参考：</w:t>
      </w:r>
    </w:p>
    <w:p w:rsidR="00A8563D" w:rsidRPr="00A8563D" w:rsidRDefault="00A8563D" w:rsidP="00A8563D">
      <w:pPr>
        <w:spacing w:line="54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8563D">
        <w:rPr>
          <w:rFonts w:eastAsia="仿宋_GB2312" w:hint="eastAsia"/>
          <w:sz w:val="32"/>
          <w:szCs w:val="32"/>
        </w:rPr>
        <w:t>一、市广电总台利用现代传媒宣传眼睛保护知识</w:t>
      </w:r>
    </w:p>
    <w:p w:rsidR="00A8563D" w:rsidRPr="00A8563D" w:rsidRDefault="00A8563D" w:rsidP="00A8563D">
      <w:pPr>
        <w:spacing w:line="54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8563D">
        <w:rPr>
          <w:rFonts w:eastAsia="仿宋_GB2312" w:hint="eastAsia"/>
          <w:sz w:val="32"/>
          <w:szCs w:val="32"/>
        </w:rPr>
        <w:t>近年来，市广电总台围绕保护视力、降低中小学生近视率进行了大量宣传。每年“全国爱眼日”前后，电视《宿迁新闻》、《楚风夜话》，广播《直播宿迁》等栏目都会推出相关报道，《人人爱科普》、《健康苑》等专题栏目也多次推出保护视力的专题节目，宣传视力保护知识，指导中小学生保护视力。</w:t>
      </w:r>
    </w:p>
    <w:p w:rsidR="00A8563D" w:rsidRPr="00A8563D" w:rsidRDefault="00A8563D" w:rsidP="00A8563D">
      <w:pPr>
        <w:spacing w:line="54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8563D">
        <w:rPr>
          <w:rFonts w:eastAsia="仿宋_GB2312" w:hint="eastAsia"/>
          <w:sz w:val="32"/>
          <w:szCs w:val="32"/>
        </w:rPr>
        <w:t>二、下一步工作思路</w:t>
      </w:r>
    </w:p>
    <w:p w:rsidR="00A8563D" w:rsidRPr="00A8563D" w:rsidRDefault="00A8563D" w:rsidP="00A8563D">
      <w:pPr>
        <w:spacing w:line="54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8563D">
        <w:rPr>
          <w:rFonts w:eastAsia="仿宋_GB2312" w:hint="eastAsia"/>
          <w:sz w:val="32"/>
          <w:szCs w:val="32"/>
        </w:rPr>
        <w:t>下一步，我台还将根据需要，不断的制作新的视力保护</w:t>
      </w:r>
      <w:r w:rsidRPr="00A8563D">
        <w:rPr>
          <w:rFonts w:eastAsia="仿宋_GB2312" w:hint="eastAsia"/>
          <w:sz w:val="32"/>
          <w:szCs w:val="32"/>
        </w:rPr>
        <w:lastRenderedPageBreak/>
        <w:t>方面的新闻报道和专题节目，并不断拓宽这些报道和节目的播放渠道。同时，宿迁手机台也将制作或转载各类保护视力的图文或视频，扩大传播效果。“全国爱眼日”期间，</w:t>
      </w:r>
      <w:r>
        <w:rPr>
          <w:rFonts w:eastAsia="仿宋_GB2312" w:hint="eastAsia"/>
          <w:sz w:val="32"/>
          <w:szCs w:val="32"/>
        </w:rPr>
        <w:t xml:space="preserve">    </w:t>
      </w:r>
      <w:r w:rsidRPr="00A8563D">
        <w:rPr>
          <w:rFonts w:eastAsia="仿宋_GB2312" w:hint="eastAsia"/>
          <w:sz w:val="32"/>
          <w:szCs w:val="32"/>
        </w:rPr>
        <w:t>总台将发动各类媒体，大力宣传健康用眼、视力保护知识。</w:t>
      </w:r>
    </w:p>
    <w:p w:rsidR="00A8563D" w:rsidRDefault="00A8563D" w:rsidP="00A8563D">
      <w:pPr>
        <w:spacing w:line="54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8563D">
        <w:rPr>
          <w:rFonts w:eastAsia="仿宋_GB2312" w:hint="eastAsia"/>
          <w:sz w:val="32"/>
          <w:szCs w:val="32"/>
        </w:rPr>
        <w:t>感谢您对宿迁广电工作的关心和支持。</w:t>
      </w:r>
    </w:p>
    <w:p w:rsidR="00A8563D" w:rsidRDefault="00A8563D" w:rsidP="00A8563D">
      <w:pPr>
        <w:spacing w:line="540" w:lineRule="exact"/>
        <w:rPr>
          <w:rFonts w:eastAsia="仿宋_GB2312"/>
          <w:sz w:val="32"/>
          <w:szCs w:val="32"/>
        </w:rPr>
      </w:pPr>
    </w:p>
    <w:p w:rsidR="00A8563D" w:rsidRDefault="00A8563D" w:rsidP="00A8563D">
      <w:pPr>
        <w:spacing w:line="540" w:lineRule="exact"/>
        <w:rPr>
          <w:rFonts w:eastAsia="仿宋_GB2312"/>
          <w:sz w:val="32"/>
          <w:szCs w:val="32"/>
        </w:rPr>
      </w:pPr>
    </w:p>
    <w:p w:rsidR="00A8563D" w:rsidRDefault="00A8563D" w:rsidP="00A8563D">
      <w:pPr>
        <w:spacing w:line="540" w:lineRule="exact"/>
        <w:rPr>
          <w:rFonts w:eastAsia="仿宋_GB2312"/>
          <w:sz w:val="32"/>
          <w:szCs w:val="32"/>
        </w:rPr>
      </w:pPr>
    </w:p>
    <w:p w:rsidR="00A8563D" w:rsidRDefault="00A8563D" w:rsidP="00A8563D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</w:t>
      </w:r>
      <w:r>
        <w:rPr>
          <w:rFonts w:eastAsia="仿宋_GB2312" w:hint="eastAsia"/>
          <w:sz w:val="32"/>
          <w:szCs w:val="32"/>
        </w:rPr>
        <w:t xml:space="preserve">                         </w:t>
      </w:r>
      <w:r>
        <w:rPr>
          <w:rFonts w:eastAsia="仿宋_GB2312" w:hint="eastAsia"/>
          <w:sz w:val="32"/>
          <w:szCs w:val="32"/>
        </w:rPr>
        <w:t>宿迁市广播电视总台</w:t>
      </w:r>
    </w:p>
    <w:p w:rsidR="00A8563D" w:rsidRDefault="00A8563D" w:rsidP="00A8563D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</w:t>
      </w:r>
    </w:p>
    <w:p w:rsidR="00A8563D" w:rsidRDefault="00A8563D" w:rsidP="00A8563D">
      <w:pPr>
        <w:spacing w:line="540" w:lineRule="exact"/>
        <w:rPr>
          <w:rFonts w:eastAsia="仿宋_GB2312"/>
          <w:sz w:val="32"/>
          <w:szCs w:val="32"/>
        </w:rPr>
      </w:pPr>
    </w:p>
    <w:p w:rsidR="00A8563D" w:rsidRDefault="00A8563D" w:rsidP="00A8563D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>许峰</w:t>
      </w:r>
      <w:r>
        <w:rPr>
          <w:rFonts w:eastAsia="仿宋_GB2312" w:hint="eastAsia"/>
          <w:sz w:val="32"/>
          <w:szCs w:val="32"/>
        </w:rPr>
        <w:tab/>
      </w:r>
    </w:p>
    <w:p w:rsidR="00A8563D" w:rsidRDefault="00A8563D" w:rsidP="00A8563D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18360020775</w:t>
      </w:r>
    </w:p>
    <w:p w:rsidR="004358AB" w:rsidRDefault="00A8563D" w:rsidP="00A8563D">
      <w:r>
        <w:rPr>
          <w:rFonts w:eastAsia="仿宋_GB2312"/>
          <w:sz w:val="32"/>
          <w:szCs w:val="32"/>
        </w:rPr>
        <w:t>抄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送：市政协提案法制委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市政府办公室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3D1" w:rsidRDefault="00CC43D1" w:rsidP="00A8563D">
      <w:r>
        <w:separator/>
      </w:r>
    </w:p>
  </w:endnote>
  <w:endnote w:type="continuationSeparator" w:id="0">
    <w:p w:rsidR="00CC43D1" w:rsidRDefault="00CC43D1" w:rsidP="00A8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3D1" w:rsidRDefault="00CC43D1" w:rsidP="00A8563D">
      <w:r>
        <w:separator/>
      </w:r>
    </w:p>
  </w:footnote>
  <w:footnote w:type="continuationSeparator" w:id="0">
    <w:p w:rsidR="00CC43D1" w:rsidRDefault="00CC43D1" w:rsidP="00A85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563D"/>
    <w:rsid w:val="00323B43"/>
    <w:rsid w:val="003D37D8"/>
    <w:rsid w:val="004358AB"/>
    <w:rsid w:val="006112B3"/>
    <w:rsid w:val="008B7726"/>
    <w:rsid w:val="00A8563D"/>
    <w:rsid w:val="00A97E2D"/>
    <w:rsid w:val="00BB0471"/>
    <w:rsid w:val="00CC43D1"/>
    <w:rsid w:val="00D67146"/>
    <w:rsid w:val="00EB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3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63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6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63D"/>
    <w:pPr>
      <w:widowControl/>
      <w:tabs>
        <w:tab w:val="center" w:pos="4153"/>
        <w:tab w:val="right" w:pos="8306"/>
      </w:tabs>
      <w:adjustRightInd w:val="0"/>
      <w:snapToGrid w:val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63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2019-07-16T08:26:00Z</dcterms:created>
  <dcterms:modified xsi:type="dcterms:W3CDTF">2019-07-16T08:35:00Z</dcterms:modified>
</cp:coreProperties>
</file>