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6"/>
      </w:tblGrid>
      <w:tr w:rsidR="006A0E2C" w:rsidRPr="006A0E2C" w:rsidTr="006A0E2C">
        <w:trPr>
          <w:jc w:val="center"/>
        </w:trPr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E2C" w:rsidRPr="006A0E2C" w:rsidRDefault="006A0E2C" w:rsidP="006A0E2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71D73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2"/>
                <w:szCs w:val="21"/>
              </w:rPr>
              <w:t>宿迁市广电大厦导向标识工程中标候选人公示</w:t>
            </w:r>
          </w:p>
        </w:tc>
      </w:tr>
      <w:tr w:rsidR="006A0E2C" w:rsidRPr="006A0E2C" w:rsidTr="006A0E2C">
        <w:trPr>
          <w:jc w:val="center"/>
        </w:trPr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E2C" w:rsidRPr="006A0E2C" w:rsidRDefault="006A0E2C" w:rsidP="006A0E2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0E2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编号：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JYZX-ZB-11(49)-20190073</w:t>
            </w:r>
          </w:p>
        </w:tc>
      </w:tr>
      <w:tr w:rsidR="006A0E2C" w:rsidRPr="006A0E2C" w:rsidTr="006A0E2C">
        <w:trPr>
          <w:jc w:val="center"/>
        </w:trPr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E2C" w:rsidRPr="006A0E2C" w:rsidRDefault="006A0E2C" w:rsidP="006A0E2C">
            <w:pPr>
              <w:widowControl/>
              <w:ind w:firstLine="60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0E2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根据工程招标投标的有关法律、法规、规章和该工程招标文件的规定，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  <w:u w:val="single"/>
              </w:rPr>
              <w:t>宿迁市广播电视总台</w:t>
            </w:r>
            <w:r w:rsidRPr="006A0E2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的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  <w:u w:val="single"/>
              </w:rPr>
              <w:t>宿迁市广电大厦导向标识工程</w:t>
            </w:r>
            <w:r w:rsidRPr="006A0E2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的评标工作已经结束，评标结果已经确定。本项目采用</w:t>
            </w:r>
            <w:r w:rsidRPr="006A0E2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  <w:u w:val="single"/>
              </w:rPr>
              <w:t>合理低价法</w:t>
            </w:r>
            <w:r w:rsidRPr="006A0E2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的评标办法，现将评标结果公示如下：</w:t>
            </w:r>
          </w:p>
        </w:tc>
      </w:tr>
      <w:tr w:rsidR="006A0E2C" w:rsidRPr="006A0E2C" w:rsidTr="006A0E2C">
        <w:trPr>
          <w:jc w:val="center"/>
        </w:trPr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E2C" w:rsidRPr="006A0E2C" w:rsidRDefault="006A0E2C" w:rsidP="006A0E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0E2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    1、评标结果情况</w:t>
            </w:r>
          </w:p>
        </w:tc>
      </w:tr>
      <w:tr w:rsidR="006A0E2C" w:rsidRPr="006A0E2C" w:rsidTr="006A0E2C">
        <w:trPr>
          <w:jc w:val="center"/>
        </w:trPr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"/>
              <w:gridCol w:w="2463"/>
              <w:gridCol w:w="2212"/>
              <w:gridCol w:w="1380"/>
              <w:gridCol w:w="1309"/>
            </w:tblGrid>
            <w:tr w:rsidR="006A0E2C" w:rsidRPr="006A0E2C" w:rsidTr="008D3CCF">
              <w:trPr>
                <w:trHeight w:val="1191"/>
                <w:jc w:val="center"/>
              </w:trPr>
              <w:tc>
                <w:tcPr>
                  <w:tcW w:w="556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spacing w:line="44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第一中标候选人</w:t>
                  </w:r>
                </w:p>
              </w:tc>
              <w:tc>
                <w:tcPr>
                  <w:tcW w:w="148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spacing w:line="44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单位名称</w:t>
                  </w:r>
                </w:p>
              </w:tc>
              <w:tc>
                <w:tcPr>
                  <w:tcW w:w="1335" w:type="pct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spacing w:line="44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江苏楚龙建设有限公司</w:t>
                  </w:r>
                </w:p>
              </w:tc>
              <w:tc>
                <w:tcPr>
                  <w:tcW w:w="833" w:type="pct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spacing w:line="44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投标报价（元）</w:t>
                  </w:r>
                </w:p>
              </w:tc>
              <w:tc>
                <w:tcPr>
                  <w:tcW w:w="790" w:type="pct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spacing w:line="44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441667.14</w:t>
                  </w:r>
                </w:p>
              </w:tc>
            </w:tr>
            <w:tr w:rsidR="006A0E2C" w:rsidRPr="006A0E2C" w:rsidTr="008D3CCF">
              <w:trPr>
                <w:trHeight w:val="567"/>
                <w:jc w:val="center"/>
              </w:trPr>
              <w:tc>
                <w:tcPr>
                  <w:tcW w:w="556" w:type="pct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8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spacing w:line="44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项目负责人</w:t>
                  </w:r>
                </w:p>
              </w:tc>
              <w:tc>
                <w:tcPr>
                  <w:tcW w:w="1335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spacing w:line="44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proofErr w:type="gramStart"/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钱兆强</w:t>
                  </w:r>
                  <w:proofErr w:type="gramEnd"/>
                </w:p>
              </w:tc>
              <w:tc>
                <w:tcPr>
                  <w:tcW w:w="1623" w:type="pct"/>
                  <w:gridSpan w:val="2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</w:tbl>
          <w:p w:rsidR="006A0E2C" w:rsidRPr="006A0E2C" w:rsidRDefault="006A0E2C" w:rsidP="006A0E2C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0E2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"/>
              <w:gridCol w:w="2463"/>
              <w:gridCol w:w="2181"/>
              <w:gridCol w:w="30"/>
              <w:gridCol w:w="1384"/>
              <w:gridCol w:w="1309"/>
            </w:tblGrid>
            <w:tr w:rsidR="006A0E2C" w:rsidRPr="006A0E2C" w:rsidTr="00AE20C5">
              <w:trPr>
                <w:trHeight w:val="567"/>
                <w:jc w:val="center"/>
              </w:trPr>
              <w:tc>
                <w:tcPr>
                  <w:tcW w:w="555" w:type="pct"/>
                  <w:vMerge w:val="restart"/>
                  <w:tcBorders>
                    <w:top w:val="outset" w:sz="8" w:space="0" w:color="000000" w:themeColor="text1"/>
                    <w:left w:val="outset" w:sz="8" w:space="0" w:color="000000" w:themeColor="text1"/>
                    <w:bottom w:val="outset" w:sz="8" w:space="0" w:color="000000" w:themeColor="text1"/>
                    <w:right w:val="outset" w:sz="8" w:space="0" w:color="000000" w:themeColor="text1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spacing w:line="44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第二中标候选人</w:t>
                  </w:r>
                </w:p>
              </w:tc>
              <w:tc>
                <w:tcPr>
                  <w:tcW w:w="1486" w:type="pct"/>
                  <w:tcBorders>
                    <w:top w:val="outset" w:sz="8" w:space="0" w:color="000000" w:themeColor="text1"/>
                    <w:left w:val="outset" w:sz="8" w:space="0" w:color="000000" w:themeColor="text1"/>
                    <w:bottom w:val="outset" w:sz="8" w:space="0" w:color="000000" w:themeColor="text1"/>
                    <w:right w:val="outset" w:sz="8" w:space="0" w:color="000000" w:themeColor="text1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spacing w:line="44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单位名称</w:t>
                  </w:r>
                </w:p>
              </w:tc>
              <w:tc>
                <w:tcPr>
                  <w:tcW w:w="1334" w:type="pct"/>
                  <w:gridSpan w:val="2"/>
                  <w:tcBorders>
                    <w:top w:val="outset" w:sz="8" w:space="0" w:color="auto"/>
                    <w:left w:val="outset" w:sz="8" w:space="0" w:color="000000" w:themeColor="text1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spacing w:line="44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江苏成运建设有限公司</w:t>
                  </w:r>
                </w:p>
              </w:tc>
              <w:tc>
                <w:tcPr>
                  <w:tcW w:w="835" w:type="pct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spacing w:line="44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投标报价（元）</w:t>
                  </w:r>
                </w:p>
              </w:tc>
              <w:tc>
                <w:tcPr>
                  <w:tcW w:w="790" w:type="pct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spacing w:line="44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445925.9</w:t>
                  </w:r>
                </w:p>
              </w:tc>
            </w:tr>
            <w:tr w:rsidR="006A0E2C" w:rsidRPr="006A0E2C" w:rsidTr="008D3CCF">
              <w:trPr>
                <w:trHeight w:val="567"/>
                <w:jc w:val="center"/>
              </w:trPr>
              <w:tc>
                <w:tcPr>
                  <w:tcW w:w="555" w:type="pct"/>
                  <w:vMerge/>
                  <w:tcBorders>
                    <w:top w:val="outset" w:sz="8" w:space="0" w:color="000000" w:themeColor="text1"/>
                    <w:left w:val="outset" w:sz="8" w:space="0" w:color="000000" w:themeColor="text1"/>
                    <w:bottom w:val="outset" w:sz="8" w:space="0" w:color="000000" w:themeColor="text1"/>
                    <w:right w:val="outset" w:sz="8" w:space="0" w:color="000000" w:themeColor="text1"/>
                  </w:tcBorders>
                  <w:shd w:val="clear" w:color="auto" w:fill="FFFFFF"/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486" w:type="pct"/>
                  <w:tcBorders>
                    <w:top w:val="outset" w:sz="8" w:space="0" w:color="000000" w:themeColor="text1"/>
                    <w:left w:val="outset" w:sz="8" w:space="0" w:color="000000" w:themeColor="text1"/>
                    <w:bottom w:val="outset" w:sz="8" w:space="0" w:color="000000" w:themeColor="text1"/>
                    <w:right w:val="outset" w:sz="8" w:space="0" w:color="000000" w:themeColor="text1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spacing w:line="44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项目负责人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outset" w:sz="8" w:space="0" w:color="000000" w:themeColor="text1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4657D" w:rsidP="006A0E2C">
                  <w:pPr>
                    <w:widowControl/>
                    <w:spacing w:line="44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proofErr w:type="gramStart"/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钟栋</w:t>
                  </w:r>
                  <w:proofErr w:type="gramEnd"/>
                </w:p>
              </w:tc>
              <w:tc>
                <w:tcPr>
                  <w:tcW w:w="1643" w:type="pct"/>
                  <w:gridSpan w:val="3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</w:tbl>
          <w:p w:rsidR="006A0E2C" w:rsidRPr="006A0E2C" w:rsidRDefault="006A0E2C" w:rsidP="006A0E2C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0E2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2489"/>
              <w:gridCol w:w="2178"/>
              <w:gridCol w:w="1384"/>
              <w:gridCol w:w="1342"/>
            </w:tblGrid>
            <w:tr w:rsidR="006A0E2C" w:rsidRPr="006A0E2C" w:rsidTr="00AE20C5">
              <w:trPr>
                <w:trHeight w:val="1021"/>
                <w:jc w:val="center"/>
              </w:trPr>
              <w:tc>
                <w:tcPr>
                  <w:tcW w:w="539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9D7E8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spacing w:line="44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第三中标候选人</w:t>
                  </w:r>
                </w:p>
              </w:tc>
              <w:tc>
                <w:tcPr>
                  <w:tcW w:w="1502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spacing w:line="44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单位名称</w:t>
                  </w:r>
                </w:p>
              </w:tc>
              <w:tc>
                <w:tcPr>
                  <w:tcW w:w="1314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spacing w:line="44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宿迁福鼎建设工程有限公司</w:t>
                  </w:r>
                </w:p>
              </w:tc>
              <w:tc>
                <w:tcPr>
                  <w:tcW w:w="835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spacing w:line="44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投标报价（元）</w:t>
                  </w:r>
                </w:p>
              </w:tc>
              <w:tc>
                <w:tcPr>
                  <w:tcW w:w="81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spacing w:line="44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433987.78</w:t>
                  </w:r>
                </w:p>
              </w:tc>
            </w:tr>
            <w:tr w:rsidR="006A0E2C" w:rsidRPr="006A0E2C" w:rsidTr="00AE20C5">
              <w:trPr>
                <w:trHeight w:val="567"/>
                <w:jc w:val="center"/>
              </w:trPr>
              <w:tc>
                <w:tcPr>
                  <w:tcW w:w="539" w:type="pct"/>
                  <w:vMerge/>
                  <w:tcBorders>
                    <w:top w:val="outset" w:sz="8" w:space="0" w:color="A9D7E8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1502" w:type="pct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spacing w:line="44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项目负责人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4657D" w:rsidP="006A0E2C">
                  <w:pPr>
                    <w:widowControl/>
                    <w:spacing w:line="440" w:lineRule="atLeast"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赵斌</w:t>
                  </w:r>
                </w:p>
              </w:tc>
              <w:tc>
                <w:tcPr>
                  <w:tcW w:w="1645" w:type="pct"/>
                  <w:gridSpan w:val="2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</w:tbl>
          <w:p w:rsidR="006A0E2C" w:rsidRPr="006A0E2C" w:rsidRDefault="006A0E2C" w:rsidP="006A0E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A0E2C" w:rsidRPr="006A0E2C" w:rsidTr="006A0E2C">
        <w:trPr>
          <w:jc w:val="center"/>
        </w:trPr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E2C" w:rsidRPr="006A0E2C" w:rsidRDefault="006A0E2C" w:rsidP="006A0E2C">
            <w:pPr>
              <w:widowControl/>
              <w:ind w:firstLine="36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0E2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2、无效标名单及原因</w:t>
            </w:r>
          </w:p>
        </w:tc>
      </w:tr>
      <w:tr w:rsidR="006A0E2C" w:rsidRPr="006A0E2C" w:rsidTr="006A0E2C">
        <w:trPr>
          <w:jc w:val="center"/>
        </w:trPr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2763"/>
              <w:gridCol w:w="4902"/>
            </w:tblGrid>
            <w:tr w:rsidR="006A0E2C" w:rsidRPr="006A0E2C" w:rsidTr="008D3CCF">
              <w:trPr>
                <w:trHeight w:val="396"/>
                <w:jc w:val="center"/>
              </w:trPr>
              <w:tc>
                <w:tcPr>
                  <w:tcW w:w="375" w:type="pct"/>
                  <w:tcBorders>
                    <w:top w:val="outset" w:sz="8" w:space="0" w:color="auto"/>
                    <w:left w:val="outset" w:sz="8" w:space="0" w:color="000000" w:themeColor="text1"/>
                    <w:bottom w:val="outset" w:sz="8" w:space="0" w:color="000000" w:themeColor="text1"/>
                    <w:right w:val="outset" w:sz="8" w:space="0" w:color="000000" w:themeColor="text1"/>
                  </w:tcBorders>
                  <w:shd w:val="clear" w:color="auto" w:fill="E5F2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lastRenderedPageBreak/>
                    <w:t xml:space="preserve">序号 </w:t>
                  </w:r>
                </w:p>
              </w:tc>
              <w:tc>
                <w:tcPr>
                  <w:tcW w:w="1667" w:type="pct"/>
                  <w:tcBorders>
                    <w:top w:val="outset" w:sz="8" w:space="0" w:color="auto"/>
                    <w:left w:val="outset" w:sz="8" w:space="0" w:color="000000" w:themeColor="text1"/>
                    <w:bottom w:val="outset" w:sz="8" w:space="0" w:color="auto"/>
                    <w:right w:val="outset" w:sz="8" w:space="0" w:color="auto"/>
                  </w:tcBorders>
                  <w:shd w:val="clear" w:color="auto" w:fill="E5F2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 xml:space="preserve">单位名称 </w:t>
                  </w:r>
                </w:p>
              </w:tc>
              <w:tc>
                <w:tcPr>
                  <w:tcW w:w="2958" w:type="pct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E5F2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 xml:space="preserve">不合格原因 </w:t>
                  </w:r>
                </w:p>
              </w:tc>
            </w:tr>
            <w:tr w:rsidR="006A0E2C" w:rsidRPr="006A0E2C" w:rsidTr="008D3CCF">
              <w:trPr>
                <w:trHeight w:val="396"/>
                <w:jc w:val="center"/>
              </w:trPr>
              <w:tc>
                <w:tcPr>
                  <w:tcW w:w="375" w:type="pct"/>
                  <w:tcBorders>
                    <w:top w:val="outset" w:sz="8" w:space="0" w:color="000000" w:themeColor="text1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4657D" w:rsidP="006A0E2C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江苏嘉平建设工程有限公司</w:t>
                  </w:r>
                </w:p>
              </w:tc>
              <w:tc>
                <w:tcPr>
                  <w:tcW w:w="2958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未按招标文件要求提供资格审查材料</w:t>
                  </w:r>
                </w:p>
              </w:tc>
            </w:tr>
            <w:tr w:rsidR="006A0E2C" w:rsidRPr="006A0E2C" w:rsidTr="0064657D">
              <w:trPr>
                <w:trHeight w:val="969"/>
                <w:jc w:val="center"/>
              </w:trPr>
              <w:tc>
                <w:tcPr>
                  <w:tcW w:w="375" w:type="pct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A0E2C" w:rsidP="006A0E2C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4657D" w:rsidP="006A0E2C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江苏前程建筑装饰工程有限公司</w:t>
                  </w:r>
                </w:p>
              </w:tc>
              <w:tc>
                <w:tcPr>
                  <w:tcW w:w="2958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0E2C" w:rsidRPr="006A0E2C" w:rsidRDefault="0064657D" w:rsidP="006A0E2C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未按招标文件要求提供资格审查材料</w:t>
                  </w:r>
                </w:p>
              </w:tc>
            </w:tr>
          </w:tbl>
          <w:p w:rsidR="006A0E2C" w:rsidRPr="006A0E2C" w:rsidRDefault="006A0E2C" w:rsidP="006A0E2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A0E2C" w:rsidRPr="006A0E2C" w:rsidTr="006A0E2C">
        <w:trPr>
          <w:jc w:val="center"/>
        </w:trPr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E2C" w:rsidRPr="006A0E2C" w:rsidRDefault="006A0E2C" w:rsidP="00AE20C5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0E2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   </w:t>
            </w:r>
            <w:r w:rsidR="00AE20C5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4</w:t>
            </w:r>
            <w:r w:rsidRPr="006A0E2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、所有投标人及其拟派项目负责人类似工程业绩、奖项、投标报价、投标报价合理性等得分情况</w:t>
            </w:r>
          </w:p>
        </w:tc>
      </w:tr>
      <w:tr w:rsidR="006A0E2C" w:rsidRPr="006A0E2C" w:rsidTr="006A0E2C">
        <w:trPr>
          <w:jc w:val="center"/>
        </w:trPr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995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  <w:gridCol w:w="3545"/>
              <w:gridCol w:w="1909"/>
              <w:gridCol w:w="767"/>
              <w:gridCol w:w="669"/>
              <w:gridCol w:w="694"/>
            </w:tblGrid>
            <w:tr w:rsidR="00AE20C5" w:rsidRPr="006A0E2C" w:rsidTr="008D3CCF">
              <w:trPr>
                <w:trHeight w:val="1286"/>
                <w:jc w:val="center"/>
              </w:trPr>
              <w:tc>
                <w:tcPr>
                  <w:tcW w:w="419" w:type="pct"/>
                  <w:tcBorders>
                    <w:top w:val="outset" w:sz="8" w:space="0" w:color="000000" w:themeColor="text1"/>
                    <w:left w:val="outset" w:sz="8" w:space="0" w:color="000000" w:themeColor="text1"/>
                    <w:bottom w:val="outset" w:sz="8" w:space="0" w:color="000000" w:themeColor="text1"/>
                    <w:right w:val="outset" w:sz="8" w:space="0" w:color="000000" w:themeColor="text1"/>
                  </w:tcBorders>
                  <w:shd w:val="clear" w:color="auto" w:fill="E5F2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6A0E2C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 xml:space="preserve">序号 </w:t>
                  </w:r>
                </w:p>
              </w:tc>
              <w:tc>
                <w:tcPr>
                  <w:tcW w:w="2141" w:type="pct"/>
                  <w:tcBorders>
                    <w:top w:val="outset" w:sz="8" w:space="0" w:color="000000" w:themeColor="text1"/>
                    <w:left w:val="outset" w:sz="8" w:space="0" w:color="000000" w:themeColor="text1"/>
                    <w:bottom w:val="outset" w:sz="8" w:space="0" w:color="auto"/>
                    <w:right w:val="outset" w:sz="8" w:space="0" w:color="auto"/>
                  </w:tcBorders>
                  <w:shd w:val="clear" w:color="auto" w:fill="E5F2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6A0E2C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 xml:space="preserve">单位名称 </w:t>
                  </w:r>
                </w:p>
              </w:tc>
              <w:tc>
                <w:tcPr>
                  <w:tcW w:w="1153" w:type="pct"/>
                  <w:tcBorders>
                    <w:top w:val="outset" w:sz="8" w:space="0" w:color="000000" w:themeColor="text1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E5F2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6A0E2C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投标报价（元）</w:t>
                  </w:r>
                </w:p>
              </w:tc>
              <w:tc>
                <w:tcPr>
                  <w:tcW w:w="463" w:type="pct"/>
                  <w:tcBorders>
                    <w:top w:val="outset" w:sz="8" w:space="0" w:color="000000" w:themeColor="text1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E5F2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6A0E2C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投标报价</w:t>
                  </w:r>
                </w:p>
              </w:tc>
              <w:tc>
                <w:tcPr>
                  <w:tcW w:w="404" w:type="pct"/>
                  <w:tcBorders>
                    <w:top w:val="outset" w:sz="8" w:space="0" w:color="000000" w:themeColor="text1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E5F2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6A0E2C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信用得分</w:t>
                  </w:r>
                </w:p>
              </w:tc>
              <w:tc>
                <w:tcPr>
                  <w:tcW w:w="419" w:type="pct"/>
                  <w:tcBorders>
                    <w:top w:val="outset" w:sz="8" w:space="0" w:color="000000" w:themeColor="text1"/>
                    <w:left w:val="nil"/>
                    <w:bottom w:val="outset" w:sz="8" w:space="0" w:color="auto"/>
                    <w:right w:val="outset" w:sz="8" w:space="0" w:color="000000" w:themeColor="text1"/>
                  </w:tcBorders>
                  <w:shd w:val="clear" w:color="auto" w:fill="E5F2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6A0E2C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得分</w:t>
                  </w:r>
                </w:p>
              </w:tc>
            </w:tr>
            <w:tr w:rsidR="00AE20C5" w:rsidRPr="006A0E2C" w:rsidTr="008D3CCF">
              <w:trPr>
                <w:trHeight w:val="567"/>
                <w:jc w:val="center"/>
              </w:trPr>
              <w:tc>
                <w:tcPr>
                  <w:tcW w:w="419" w:type="pct"/>
                  <w:tcBorders>
                    <w:top w:val="outset" w:sz="8" w:space="0" w:color="000000" w:themeColor="text1"/>
                    <w:left w:val="outset" w:sz="8" w:space="0" w:color="000000" w:themeColor="text1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141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Default="00AE20C5" w:rsidP="00DB1B10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湖北红昌宏建筑装饰有限公司</w:t>
                  </w:r>
                </w:p>
              </w:tc>
              <w:tc>
                <w:tcPr>
                  <w:tcW w:w="115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389331.45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91.93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1.77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000000" w:themeColor="text1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93.7</w:t>
                  </w:r>
                </w:p>
              </w:tc>
            </w:tr>
            <w:tr w:rsidR="00AE20C5" w:rsidRPr="006A0E2C" w:rsidTr="00AE20C5">
              <w:trPr>
                <w:trHeight w:val="567"/>
                <w:jc w:val="center"/>
              </w:trPr>
              <w:tc>
                <w:tcPr>
                  <w:tcW w:w="419" w:type="pct"/>
                  <w:tcBorders>
                    <w:top w:val="nil"/>
                    <w:left w:val="outset" w:sz="8" w:space="0" w:color="000000" w:themeColor="text1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141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Default="00AE20C5" w:rsidP="00DB1B10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江苏梦润建设有限公司</w:t>
                  </w:r>
                </w:p>
              </w:tc>
              <w:tc>
                <w:tcPr>
                  <w:tcW w:w="115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489428.16</w:t>
                  </w:r>
                  <w:bookmarkStart w:id="0" w:name="_GoBack"/>
                  <w:bookmarkEnd w:id="0"/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91.73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1.71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000000" w:themeColor="text1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93.44</w:t>
                  </w:r>
                </w:p>
              </w:tc>
            </w:tr>
            <w:tr w:rsidR="00AE20C5" w:rsidRPr="006A0E2C" w:rsidTr="00AE20C5">
              <w:trPr>
                <w:trHeight w:val="567"/>
                <w:jc w:val="center"/>
              </w:trPr>
              <w:tc>
                <w:tcPr>
                  <w:tcW w:w="419" w:type="pct"/>
                  <w:tcBorders>
                    <w:top w:val="nil"/>
                    <w:left w:val="outset" w:sz="8" w:space="0" w:color="000000" w:themeColor="text1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141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4657D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宿迁市诺泽建设工程有限公司</w:t>
                  </w:r>
                </w:p>
              </w:tc>
              <w:tc>
                <w:tcPr>
                  <w:tcW w:w="115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462829.25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95.33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1.60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000000" w:themeColor="text1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96.93</w:t>
                  </w:r>
                </w:p>
              </w:tc>
            </w:tr>
            <w:tr w:rsidR="00AE20C5" w:rsidRPr="006A0E2C" w:rsidTr="00AE20C5">
              <w:trPr>
                <w:trHeight w:val="567"/>
                <w:jc w:val="center"/>
              </w:trPr>
              <w:tc>
                <w:tcPr>
                  <w:tcW w:w="419" w:type="pct"/>
                  <w:tcBorders>
                    <w:top w:val="nil"/>
                    <w:left w:val="outset" w:sz="8" w:space="0" w:color="000000" w:themeColor="text1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141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4657D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宿迁福鼎建设工程有限公司</w:t>
                  </w:r>
                </w:p>
              </w:tc>
              <w:tc>
                <w:tcPr>
                  <w:tcW w:w="115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433987.78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96.97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1.69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000000" w:themeColor="text1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98.66</w:t>
                  </w:r>
                </w:p>
              </w:tc>
            </w:tr>
            <w:tr w:rsidR="00AE20C5" w:rsidRPr="006A0E2C" w:rsidTr="00AE20C5">
              <w:trPr>
                <w:trHeight w:val="567"/>
                <w:jc w:val="center"/>
              </w:trPr>
              <w:tc>
                <w:tcPr>
                  <w:tcW w:w="419" w:type="pct"/>
                  <w:tcBorders>
                    <w:top w:val="nil"/>
                    <w:left w:val="outset" w:sz="8" w:space="0" w:color="000000" w:themeColor="text1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141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4657D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宿迁</w:t>
                  </w:r>
                  <w:proofErr w:type="gramStart"/>
                  <w:r w:rsidRPr="0064657D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市荣港建设</w:t>
                  </w:r>
                  <w:proofErr w:type="gramEnd"/>
                  <w:r w:rsidRPr="0064657D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工程有限公司</w:t>
                  </w:r>
                </w:p>
              </w:tc>
              <w:tc>
                <w:tcPr>
                  <w:tcW w:w="115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477285.08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93.37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1.74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000000" w:themeColor="text1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95.11</w:t>
                  </w:r>
                </w:p>
              </w:tc>
            </w:tr>
            <w:tr w:rsidR="00AE20C5" w:rsidRPr="006A0E2C" w:rsidTr="00AE20C5">
              <w:trPr>
                <w:trHeight w:val="567"/>
                <w:jc w:val="center"/>
              </w:trPr>
              <w:tc>
                <w:tcPr>
                  <w:tcW w:w="419" w:type="pct"/>
                  <w:tcBorders>
                    <w:top w:val="nil"/>
                    <w:left w:val="outset" w:sz="8" w:space="0" w:color="000000" w:themeColor="text1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141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4657D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江苏景然生态建设集团有限公司</w:t>
                  </w:r>
                </w:p>
              </w:tc>
              <w:tc>
                <w:tcPr>
                  <w:tcW w:w="115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523411.13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87.13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1.7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000000" w:themeColor="text1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88.83</w:t>
                  </w:r>
                </w:p>
              </w:tc>
            </w:tr>
            <w:tr w:rsidR="00AE20C5" w:rsidRPr="006A0E2C" w:rsidTr="00AE20C5">
              <w:trPr>
                <w:trHeight w:val="567"/>
                <w:jc w:val="center"/>
              </w:trPr>
              <w:tc>
                <w:tcPr>
                  <w:tcW w:w="419" w:type="pct"/>
                  <w:tcBorders>
                    <w:top w:val="nil"/>
                    <w:left w:val="outset" w:sz="8" w:space="0" w:color="000000" w:themeColor="text1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2141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4657D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江苏宾利建设工程有限公司</w:t>
                  </w:r>
                </w:p>
              </w:tc>
              <w:tc>
                <w:tcPr>
                  <w:tcW w:w="115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488048.14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91.92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1.5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000000" w:themeColor="text1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93.42</w:t>
                  </w:r>
                </w:p>
              </w:tc>
            </w:tr>
            <w:tr w:rsidR="00AE20C5" w:rsidRPr="006A0E2C" w:rsidTr="00AE20C5">
              <w:trPr>
                <w:trHeight w:val="567"/>
                <w:jc w:val="center"/>
              </w:trPr>
              <w:tc>
                <w:tcPr>
                  <w:tcW w:w="419" w:type="pct"/>
                  <w:tcBorders>
                    <w:top w:val="nil"/>
                    <w:left w:val="outset" w:sz="8" w:space="0" w:color="000000" w:themeColor="text1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2141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4657D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江苏蓝帝建设工程有限公司</w:t>
                  </w:r>
                </w:p>
              </w:tc>
              <w:tc>
                <w:tcPr>
                  <w:tcW w:w="115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430119.78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96.53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1.5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000000" w:themeColor="text1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98.03</w:t>
                  </w:r>
                </w:p>
              </w:tc>
            </w:tr>
            <w:tr w:rsidR="00AE20C5" w:rsidRPr="006A0E2C" w:rsidTr="00AE20C5">
              <w:trPr>
                <w:trHeight w:val="567"/>
                <w:jc w:val="center"/>
              </w:trPr>
              <w:tc>
                <w:tcPr>
                  <w:tcW w:w="419" w:type="pct"/>
                  <w:tcBorders>
                    <w:top w:val="nil"/>
                    <w:left w:val="outset" w:sz="8" w:space="0" w:color="000000" w:themeColor="text1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2141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4657D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江苏明通建设工程有限公司</w:t>
                  </w:r>
                </w:p>
              </w:tc>
              <w:tc>
                <w:tcPr>
                  <w:tcW w:w="115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509422.99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89.02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1.72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000000" w:themeColor="text1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90.74</w:t>
                  </w:r>
                </w:p>
              </w:tc>
            </w:tr>
            <w:tr w:rsidR="00AE20C5" w:rsidRPr="006A0E2C" w:rsidTr="00AE20C5">
              <w:trPr>
                <w:trHeight w:val="567"/>
                <w:jc w:val="center"/>
              </w:trPr>
              <w:tc>
                <w:tcPr>
                  <w:tcW w:w="419" w:type="pct"/>
                  <w:tcBorders>
                    <w:top w:val="nil"/>
                    <w:left w:val="outset" w:sz="8" w:space="0" w:color="000000" w:themeColor="text1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2141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4657D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江苏拓江建设有限公司</w:t>
                  </w:r>
                </w:p>
              </w:tc>
              <w:tc>
                <w:tcPr>
                  <w:tcW w:w="115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452592.64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96.72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1.72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000000" w:themeColor="text1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98.44</w:t>
                  </w:r>
                </w:p>
              </w:tc>
            </w:tr>
            <w:tr w:rsidR="00AE20C5" w:rsidRPr="006A0E2C" w:rsidTr="00AE20C5">
              <w:trPr>
                <w:trHeight w:val="567"/>
                <w:jc w:val="center"/>
              </w:trPr>
              <w:tc>
                <w:tcPr>
                  <w:tcW w:w="419" w:type="pct"/>
                  <w:tcBorders>
                    <w:top w:val="nil"/>
                    <w:left w:val="outset" w:sz="8" w:space="0" w:color="000000" w:themeColor="text1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lastRenderedPageBreak/>
                    <w:t>11</w:t>
                  </w:r>
                </w:p>
              </w:tc>
              <w:tc>
                <w:tcPr>
                  <w:tcW w:w="2141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4657D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江苏千竹建设工程有限公司</w:t>
                  </w:r>
                </w:p>
              </w:tc>
              <w:tc>
                <w:tcPr>
                  <w:tcW w:w="115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457633.43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96.03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1.73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000000" w:themeColor="text1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97.76</w:t>
                  </w:r>
                </w:p>
              </w:tc>
            </w:tr>
            <w:tr w:rsidR="00AE20C5" w:rsidRPr="006A0E2C" w:rsidTr="00AE20C5">
              <w:trPr>
                <w:trHeight w:val="567"/>
                <w:jc w:val="center"/>
              </w:trPr>
              <w:tc>
                <w:tcPr>
                  <w:tcW w:w="419" w:type="pct"/>
                  <w:tcBorders>
                    <w:top w:val="nil"/>
                    <w:left w:val="outset" w:sz="8" w:space="0" w:color="000000" w:themeColor="text1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2141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4657D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江苏益恺建设工程有限公司</w:t>
                  </w:r>
                </w:p>
              </w:tc>
              <w:tc>
                <w:tcPr>
                  <w:tcW w:w="115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466666.68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94.81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1.68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000000" w:themeColor="text1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96.49</w:t>
                  </w:r>
                </w:p>
              </w:tc>
            </w:tr>
            <w:tr w:rsidR="00AE20C5" w:rsidRPr="006A0E2C" w:rsidTr="00AE20C5">
              <w:trPr>
                <w:trHeight w:val="567"/>
                <w:jc w:val="center"/>
              </w:trPr>
              <w:tc>
                <w:tcPr>
                  <w:tcW w:w="419" w:type="pct"/>
                  <w:tcBorders>
                    <w:top w:val="nil"/>
                    <w:left w:val="outset" w:sz="8" w:space="0" w:color="000000" w:themeColor="text1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2141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4657D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江苏成运建设有限公司</w:t>
                  </w:r>
                </w:p>
              </w:tc>
              <w:tc>
                <w:tcPr>
                  <w:tcW w:w="115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445925.90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97.62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1.76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outset" w:sz="8" w:space="0" w:color="auto"/>
                    <w:right w:val="outset" w:sz="8" w:space="0" w:color="000000" w:themeColor="text1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99.38</w:t>
                  </w:r>
                </w:p>
              </w:tc>
            </w:tr>
            <w:tr w:rsidR="00AE20C5" w:rsidRPr="006A0E2C" w:rsidTr="00AE20C5">
              <w:trPr>
                <w:trHeight w:val="567"/>
                <w:jc w:val="center"/>
              </w:trPr>
              <w:tc>
                <w:tcPr>
                  <w:tcW w:w="419" w:type="pct"/>
                  <w:tcBorders>
                    <w:top w:val="nil"/>
                    <w:left w:val="outset" w:sz="8" w:space="0" w:color="000000" w:themeColor="text1"/>
                    <w:bottom w:val="outset" w:sz="8" w:space="0" w:color="000000" w:themeColor="text1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A0E2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2141" w:type="pct"/>
                  <w:tcBorders>
                    <w:top w:val="nil"/>
                    <w:left w:val="nil"/>
                    <w:bottom w:val="outset" w:sz="8" w:space="0" w:color="000000" w:themeColor="text1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 w:rsidRPr="0064657D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江苏楚龙建设有限公司</w:t>
                  </w:r>
                </w:p>
              </w:tc>
              <w:tc>
                <w:tcPr>
                  <w:tcW w:w="1153" w:type="pct"/>
                  <w:tcBorders>
                    <w:top w:val="nil"/>
                    <w:left w:val="nil"/>
                    <w:bottom w:val="outset" w:sz="8" w:space="0" w:color="000000" w:themeColor="text1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441667.14</w:t>
                  </w:r>
                </w:p>
              </w:tc>
              <w:tc>
                <w:tcPr>
                  <w:tcW w:w="463" w:type="pct"/>
                  <w:tcBorders>
                    <w:top w:val="nil"/>
                    <w:left w:val="nil"/>
                    <w:bottom w:val="outset" w:sz="8" w:space="0" w:color="000000" w:themeColor="text1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97.84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outset" w:sz="8" w:space="0" w:color="000000" w:themeColor="text1"/>
                    <w:right w:val="outset" w:sz="8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spacing w:line="44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1.70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outset" w:sz="8" w:space="0" w:color="000000" w:themeColor="text1"/>
                    <w:right w:val="outset" w:sz="8" w:space="0" w:color="000000" w:themeColor="text1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E20C5" w:rsidRPr="006A0E2C" w:rsidRDefault="00AE20C5" w:rsidP="00DB1B10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Cs w:val="21"/>
                    </w:rPr>
                    <w:t>99.54</w:t>
                  </w:r>
                </w:p>
              </w:tc>
            </w:tr>
          </w:tbl>
          <w:p w:rsidR="006A0E2C" w:rsidRPr="006A0E2C" w:rsidRDefault="006A0E2C" w:rsidP="006A0E2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A0E2C" w:rsidRPr="006A0E2C" w:rsidTr="006A0E2C">
        <w:trPr>
          <w:jc w:val="center"/>
        </w:trPr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E2C" w:rsidRPr="006A0E2C" w:rsidRDefault="006A0E2C" w:rsidP="006A0E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A0E2C" w:rsidRPr="006A0E2C" w:rsidTr="006A0E2C">
        <w:trPr>
          <w:jc w:val="center"/>
        </w:trPr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0C5" w:rsidRDefault="00AE20C5" w:rsidP="00AE20C5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5</w:t>
            </w:r>
            <w:r w:rsidR="006A0E2C" w:rsidRPr="006A0E2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、拟确定中标人：</w:t>
            </w:r>
            <w:r w:rsidR="00DB1B1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江苏楚龙建设有限公司</w:t>
            </w:r>
          </w:p>
          <w:p w:rsidR="00DB1B10" w:rsidRPr="00AE20C5" w:rsidRDefault="00AE20C5" w:rsidP="00AE20C5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6</w:t>
            </w:r>
            <w:r w:rsidR="006A0E2C" w:rsidRPr="006A0E2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、备注：</w:t>
            </w:r>
          </w:p>
        </w:tc>
      </w:tr>
      <w:tr w:rsidR="006A0E2C" w:rsidRPr="006A0E2C" w:rsidTr="006A0E2C">
        <w:trPr>
          <w:trHeight w:val="20"/>
          <w:jc w:val="center"/>
        </w:trPr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E2C" w:rsidRPr="006A0E2C" w:rsidRDefault="006A0E2C" w:rsidP="006A0E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"/>
                <w:szCs w:val="21"/>
              </w:rPr>
            </w:pPr>
          </w:p>
        </w:tc>
      </w:tr>
      <w:tr w:rsidR="006A0E2C" w:rsidRPr="006A0E2C" w:rsidTr="006A0E2C">
        <w:trPr>
          <w:jc w:val="center"/>
        </w:trPr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E2C" w:rsidRPr="006A0E2C" w:rsidRDefault="006A0E2C" w:rsidP="006A0E2C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  <w:p w:rsidR="006A0E2C" w:rsidRPr="006A0E2C" w:rsidRDefault="006A0E2C" w:rsidP="006A0E2C">
            <w:pPr>
              <w:widowControl/>
              <w:spacing w:line="440" w:lineRule="atLeast"/>
              <w:ind w:firstLine="36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0E2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本评标结果公示期自</w:t>
            </w:r>
            <w:r w:rsidRPr="006A0E2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  <w:u w:val="single"/>
              </w:rPr>
              <w:t>2019-12-02 00:00:00</w:t>
            </w:r>
            <w:r w:rsidRPr="006A0E2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起，至</w:t>
            </w:r>
            <w:r w:rsidRPr="006A0E2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  <w:u w:val="single"/>
              </w:rPr>
              <w:t>2019-12-04 23:59:59</w:t>
            </w:r>
            <w:r w:rsidRPr="006A0E2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止。投标人或者其他利害关系人对上述评标结果有异议的，应当在公示期间向招标人提出。</w:t>
            </w:r>
          </w:p>
        </w:tc>
      </w:tr>
      <w:tr w:rsidR="006A0E2C" w:rsidRPr="006A0E2C" w:rsidTr="006A0E2C">
        <w:trPr>
          <w:jc w:val="center"/>
        </w:trPr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0E2C" w:rsidRPr="006A0E2C" w:rsidRDefault="006A0E2C" w:rsidP="006A0E2C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0E2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6A0E2C" w:rsidRPr="006A0E2C" w:rsidRDefault="006A0E2C" w:rsidP="006A0E2C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0E2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招标人：</w:t>
            </w:r>
            <w:r w:rsidR="00DB1B1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宿迁市广播电视总台</w:t>
            </w:r>
          </w:p>
          <w:p w:rsidR="006A0E2C" w:rsidRPr="006A0E2C" w:rsidRDefault="006A0E2C" w:rsidP="006A0E2C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0E2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招标代理机构：</w:t>
            </w:r>
            <w:r w:rsidR="00DB1B1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建银工程咨询有限责任公司</w:t>
            </w:r>
          </w:p>
          <w:p w:rsidR="006A0E2C" w:rsidRPr="006A0E2C" w:rsidRDefault="006A0E2C" w:rsidP="006A0E2C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0E2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6A0E2C" w:rsidRPr="006A0E2C" w:rsidRDefault="006A0E2C" w:rsidP="006A0E2C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A0E2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日期：2019-1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  <w:r w:rsidRPr="006A0E2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</w:tr>
    </w:tbl>
    <w:p w:rsidR="001B22A5" w:rsidRDefault="001B22A5"/>
    <w:sectPr w:rsidR="001B2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6C"/>
    <w:rsid w:val="001B22A5"/>
    <w:rsid w:val="00271D73"/>
    <w:rsid w:val="002D446C"/>
    <w:rsid w:val="0064657D"/>
    <w:rsid w:val="0069201F"/>
    <w:rsid w:val="006A0E2C"/>
    <w:rsid w:val="008D3CCF"/>
    <w:rsid w:val="00AE20C5"/>
    <w:rsid w:val="00DB1B10"/>
    <w:rsid w:val="00F1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E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E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7110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193</Words>
  <Characters>1105</Characters>
  <Application>Microsoft Office Word</Application>
  <DocSecurity>0</DocSecurity>
  <Lines>9</Lines>
  <Paragraphs>2</Paragraphs>
  <ScaleCrop>false</ScaleCrop>
  <Company>微软中国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2019-12-02T00:57:00Z</dcterms:created>
  <dcterms:modified xsi:type="dcterms:W3CDTF">2019-12-02T01:12:00Z</dcterms:modified>
</cp:coreProperties>
</file>